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48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16/12/2025</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SARL MIRAJE</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